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5C011" w14:textId="6A7FF787" w:rsidR="00000000" w:rsidRPr="00932F8B" w:rsidRDefault="00562C4C">
      <w:pPr>
        <w:rPr>
          <w:rFonts w:ascii="Times New Roman" w:hAnsi="Times New Roman" w:cs="Times New Roman"/>
          <w:lang w:val="et-EE"/>
        </w:rPr>
      </w:pPr>
      <w:r w:rsidRPr="00932F8B">
        <w:rPr>
          <w:rFonts w:ascii="Times New Roman" w:hAnsi="Times New Roman" w:cs="Times New Roman"/>
          <w:lang w:val="et-EE"/>
        </w:rPr>
        <w:t>Pr Ülle Madise</w:t>
      </w:r>
    </w:p>
    <w:p w14:paraId="4A47DD12" w14:textId="2C9971AD" w:rsidR="00562C4C" w:rsidRPr="00932F8B" w:rsidRDefault="00562C4C">
      <w:pPr>
        <w:rPr>
          <w:rFonts w:ascii="Times New Roman" w:hAnsi="Times New Roman" w:cs="Times New Roman"/>
          <w:lang w:val="et-EE"/>
        </w:rPr>
      </w:pPr>
      <w:r w:rsidRPr="00932F8B">
        <w:rPr>
          <w:rFonts w:ascii="Times New Roman" w:hAnsi="Times New Roman" w:cs="Times New Roman"/>
          <w:lang w:val="et-EE"/>
        </w:rPr>
        <w:t>Õiguskantsleri Kantselei</w:t>
      </w:r>
    </w:p>
    <w:p w14:paraId="6D7B8BB5" w14:textId="476314A0" w:rsidR="00562C4C" w:rsidRPr="00932F8B" w:rsidRDefault="00562C4C" w:rsidP="00562C4C">
      <w:pPr>
        <w:rPr>
          <w:rFonts w:ascii="Times New Roman" w:hAnsi="Times New Roman" w:cs="Times New Roman"/>
        </w:rPr>
      </w:pPr>
      <w:proofErr w:type="spellStart"/>
      <w:r w:rsidRPr="00932F8B">
        <w:rPr>
          <w:rFonts w:ascii="Times New Roman" w:hAnsi="Times New Roman" w:cs="Times New Roman"/>
        </w:rPr>
        <w:t>Kohtu</w:t>
      </w:r>
      <w:proofErr w:type="spellEnd"/>
      <w:r w:rsidRPr="00932F8B">
        <w:rPr>
          <w:rFonts w:ascii="Times New Roman" w:hAnsi="Times New Roman" w:cs="Times New Roman"/>
        </w:rPr>
        <w:t xml:space="preserve"> 8, 15193 Tallinn</w:t>
      </w:r>
    </w:p>
    <w:p w14:paraId="15AABF16" w14:textId="3F1B0B60" w:rsidR="00562C4C" w:rsidRPr="00932F8B" w:rsidRDefault="00562C4C">
      <w:pPr>
        <w:rPr>
          <w:rFonts w:ascii="Times New Roman" w:hAnsi="Times New Roman" w:cs="Times New Roman"/>
          <w:lang w:val="et-EE"/>
        </w:rPr>
      </w:pPr>
    </w:p>
    <w:p w14:paraId="0B904622" w14:textId="38DF3B2D" w:rsidR="00562C4C" w:rsidRPr="00932F8B" w:rsidRDefault="00562C4C">
      <w:pPr>
        <w:rPr>
          <w:rFonts w:ascii="Times New Roman" w:hAnsi="Times New Roman" w:cs="Times New Roman"/>
          <w:lang w:val="et-EE"/>
        </w:rPr>
      </w:pPr>
    </w:p>
    <w:p w14:paraId="66EE095C" w14:textId="1B8BA8A6" w:rsidR="00562C4C" w:rsidRPr="00932F8B" w:rsidRDefault="00562C4C" w:rsidP="00932F8B">
      <w:pPr>
        <w:jc w:val="center"/>
        <w:rPr>
          <w:rFonts w:ascii="Times New Roman" w:hAnsi="Times New Roman" w:cs="Times New Roman"/>
          <w:lang w:val="et-EE"/>
        </w:rPr>
      </w:pPr>
      <w:r w:rsidRPr="00932F8B">
        <w:rPr>
          <w:rFonts w:ascii="Times New Roman" w:hAnsi="Times New Roman" w:cs="Times New Roman"/>
          <w:lang w:val="et-EE"/>
        </w:rPr>
        <w:t>AVALIK PÖÖRUDMINE</w:t>
      </w:r>
    </w:p>
    <w:p w14:paraId="57D1BB8D" w14:textId="2414E27F" w:rsidR="00562C4C" w:rsidRPr="00932F8B" w:rsidRDefault="00562C4C">
      <w:pPr>
        <w:rPr>
          <w:rFonts w:ascii="Times New Roman" w:hAnsi="Times New Roman" w:cs="Times New Roman"/>
          <w:lang w:val="et-EE"/>
        </w:rPr>
      </w:pPr>
    </w:p>
    <w:p w14:paraId="5041E68C" w14:textId="0B365C7C" w:rsidR="00562C4C" w:rsidRPr="00932F8B" w:rsidRDefault="00562C4C">
      <w:pPr>
        <w:rPr>
          <w:rFonts w:ascii="Times New Roman" w:hAnsi="Times New Roman" w:cs="Times New Roman"/>
          <w:lang w:val="et-EE"/>
        </w:rPr>
      </w:pPr>
    </w:p>
    <w:p w14:paraId="3F86A96F" w14:textId="6671BA5C" w:rsidR="00562C4C" w:rsidRPr="00932F8B" w:rsidRDefault="00562C4C">
      <w:pPr>
        <w:rPr>
          <w:rFonts w:ascii="Times New Roman" w:hAnsi="Times New Roman" w:cs="Times New Roman"/>
          <w:lang w:val="et-EE"/>
        </w:rPr>
      </w:pPr>
      <w:r w:rsidRPr="00932F8B">
        <w:rPr>
          <w:rFonts w:ascii="Times New Roman" w:hAnsi="Times New Roman" w:cs="Times New Roman"/>
          <w:lang w:val="et-EE"/>
        </w:rPr>
        <w:t>Lugupeetud Ülle Madise!</w:t>
      </w:r>
    </w:p>
    <w:p w14:paraId="073E5D8B" w14:textId="7E975444" w:rsidR="00562C4C" w:rsidRPr="00932F8B" w:rsidRDefault="00562C4C">
      <w:pPr>
        <w:rPr>
          <w:rFonts w:ascii="Times New Roman" w:hAnsi="Times New Roman" w:cs="Times New Roman"/>
          <w:lang w:val="et-EE"/>
        </w:rPr>
      </w:pPr>
    </w:p>
    <w:p w14:paraId="0E88AC71" w14:textId="45E675C1" w:rsidR="00562C4C" w:rsidRPr="00932F8B" w:rsidRDefault="00562C4C">
      <w:pPr>
        <w:rPr>
          <w:rFonts w:ascii="Times New Roman" w:hAnsi="Times New Roman" w:cs="Times New Roman"/>
          <w:lang w:val="et-EE"/>
        </w:rPr>
      </w:pPr>
      <w:r w:rsidRPr="00932F8B">
        <w:rPr>
          <w:rFonts w:ascii="Times New Roman" w:hAnsi="Times New Roman" w:cs="Times New Roman"/>
          <w:lang w:val="et-EE"/>
        </w:rPr>
        <w:t xml:space="preserve">Pöördume Teie kui õiguskantsleri poole seoses murega üha </w:t>
      </w:r>
      <w:r w:rsidR="00B716C7">
        <w:rPr>
          <w:rFonts w:ascii="Times New Roman" w:hAnsi="Times New Roman" w:cs="Times New Roman"/>
          <w:lang w:val="et-EE"/>
        </w:rPr>
        <w:t>laieneva</w:t>
      </w:r>
      <w:r w:rsidRPr="00932F8B">
        <w:rPr>
          <w:rFonts w:ascii="Times New Roman" w:hAnsi="Times New Roman" w:cs="Times New Roman"/>
          <w:lang w:val="et-EE"/>
        </w:rPr>
        <w:t xml:space="preserve"> riigivõimu kuritarvitamise pärast, mille tunnistajaks Eesti Vabariigis </w:t>
      </w:r>
      <w:r w:rsidR="00B716C7">
        <w:rPr>
          <w:rFonts w:ascii="Times New Roman" w:hAnsi="Times New Roman" w:cs="Times New Roman"/>
          <w:lang w:val="et-EE"/>
        </w:rPr>
        <w:t xml:space="preserve">paraku </w:t>
      </w:r>
      <w:r w:rsidRPr="00932F8B">
        <w:rPr>
          <w:rFonts w:ascii="Times New Roman" w:hAnsi="Times New Roman" w:cs="Times New Roman"/>
          <w:lang w:val="et-EE"/>
        </w:rPr>
        <w:t>oleme.</w:t>
      </w:r>
      <w:r w:rsidR="00996DB5">
        <w:rPr>
          <w:rFonts w:ascii="Times New Roman" w:hAnsi="Times New Roman" w:cs="Times New Roman"/>
          <w:lang w:val="et-EE"/>
        </w:rPr>
        <w:t xml:space="preserve"> </w:t>
      </w:r>
    </w:p>
    <w:p w14:paraId="142C0B29" w14:textId="78B4E275" w:rsidR="00562C4C" w:rsidRPr="00932F8B" w:rsidRDefault="00562C4C">
      <w:pPr>
        <w:rPr>
          <w:rFonts w:ascii="Times New Roman" w:hAnsi="Times New Roman" w:cs="Times New Roman"/>
          <w:lang w:val="et-EE"/>
        </w:rPr>
      </w:pPr>
    </w:p>
    <w:p w14:paraId="07A8D328" w14:textId="3DDA6460" w:rsidR="00562C4C" w:rsidRPr="00932F8B" w:rsidRDefault="00562C4C" w:rsidP="00562C4C">
      <w:pPr>
        <w:rPr>
          <w:rFonts w:ascii="Times New Roman" w:hAnsi="Times New Roman" w:cs="Times New Roman"/>
          <w:lang w:val="et-EE"/>
        </w:rPr>
      </w:pPr>
      <w:r w:rsidRPr="00932F8B">
        <w:rPr>
          <w:rFonts w:ascii="Times New Roman" w:hAnsi="Times New Roman" w:cs="Times New Roman"/>
          <w:lang w:val="et-EE"/>
        </w:rPr>
        <w:t xml:space="preserve">1. septembril pidi Lihulasse eramaale paigaldatama mälestusmärk Nõukogude okupatsiooni vastu ja Eesti iseseisvuse taastamise nimel võidelnud ja langenud </w:t>
      </w:r>
      <w:r w:rsidR="00932F8B" w:rsidRPr="00932F8B">
        <w:rPr>
          <w:rFonts w:ascii="Times New Roman" w:hAnsi="Times New Roman" w:cs="Times New Roman"/>
          <w:lang w:val="et-EE"/>
        </w:rPr>
        <w:t>E</w:t>
      </w:r>
      <w:r w:rsidRPr="00932F8B">
        <w:rPr>
          <w:rFonts w:ascii="Times New Roman" w:hAnsi="Times New Roman" w:cs="Times New Roman"/>
          <w:lang w:val="et-EE"/>
        </w:rPr>
        <w:t>esti sõduritele. Nii kavatseti tähistada Eesti kaitselahingute 80. aastapäeva</w:t>
      </w:r>
      <w:r w:rsidR="00996DB5">
        <w:rPr>
          <w:rFonts w:ascii="Times New Roman" w:hAnsi="Times New Roman" w:cs="Times New Roman"/>
          <w:lang w:val="et-EE"/>
        </w:rPr>
        <w:t xml:space="preserve"> ning avaldada austust meestele, kelle suhtes on Eesti Vabariik jätnud kohase lugupidamise väljendamata.</w:t>
      </w:r>
    </w:p>
    <w:p w14:paraId="27B54182" w14:textId="77777777" w:rsidR="00932F8B" w:rsidRPr="00932F8B" w:rsidRDefault="00932F8B" w:rsidP="00562C4C">
      <w:pPr>
        <w:rPr>
          <w:rFonts w:ascii="Times New Roman" w:hAnsi="Times New Roman" w:cs="Times New Roman"/>
          <w:lang w:val="et-EE"/>
        </w:rPr>
      </w:pPr>
    </w:p>
    <w:p w14:paraId="190E0A0C" w14:textId="7DA30BC2" w:rsidR="00932F8B" w:rsidRDefault="00562C4C" w:rsidP="00562C4C">
      <w:pPr>
        <w:rPr>
          <w:rFonts w:ascii="Times New Roman" w:hAnsi="Times New Roman" w:cs="Times New Roman"/>
          <w:lang w:val="et-EE"/>
        </w:rPr>
      </w:pPr>
      <w:r w:rsidRPr="00932F8B">
        <w:rPr>
          <w:rFonts w:ascii="Times New Roman" w:hAnsi="Times New Roman" w:cs="Times New Roman"/>
          <w:lang w:val="et-EE"/>
        </w:rPr>
        <w:t xml:space="preserve">Mälestusmärgi näol oli tegemist 2004. aastal Lihula kalmistult eemaldatud monumendi koopiaga, mille originaal asub praegu Lagedi muuseumis. Pärast </w:t>
      </w:r>
      <w:r w:rsidR="00996DB5">
        <w:rPr>
          <w:rFonts w:ascii="Times New Roman" w:hAnsi="Times New Roman" w:cs="Times New Roman"/>
          <w:lang w:val="et-EE"/>
        </w:rPr>
        <w:t xml:space="preserve">2004. aastal </w:t>
      </w:r>
      <w:r w:rsidRPr="00932F8B">
        <w:rPr>
          <w:rFonts w:ascii="Times New Roman" w:hAnsi="Times New Roman" w:cs="Times New Roman"/>
          <w:lang w:val="et-EE"/>
        </w:rPr>
        <w:t xml:space="preserve">monumendi Lihulast </w:t>
      </w:r>
      <w:r w:rsidR="00996DB5" w:rsidRPr="00932F8B">
        <w:rPr>
          <w:rFonts w:ascii="Times New Roman" w:hAnsi="Times New Roman" w:cs="Times New Roman"/>
          <w:lang w:val="et-EE"/>
        </w:rPr>
        <w:t>eemaldamist</w:t>
      </w:r>
      <w:r w:rsidRPr="00932F8B">
        <w:rPr>
          <w:rFonts w:ascii="Times New Roman" w:hAnsi="Times New Roman" w:cs="Times New Roman"/>
          <w:lang w:val="et-EE"/>
        </w:rPr>
        <w:t xml:space="preserve"> tellis politsei ekspertiisi Tartu Ülikooli semiootikaprofessorilt Peeter Toropilt. Ekspertiis ei tuvastanud mälestusmärgil ühtki natsliku sümboolika tunnust</w:t>
      </w:r>
      <w:r w:rsidR="00932F8B" w:rsidRPr="00932F8B">
        <w:rPr>
          <w:rFonts w:ascii="Times New Roman" w:hAnsi="Times New Roman" w:cs="Times New Roman"/>
          <w:lang w:val="et-EE"/>
        </w:rPr>
        <w:t xml:space="preserve">: </w:t>
      </w:r>
    </w:p>
    <w:p w14:paraId="151D6724" w14:textId="77777777" w:rsidR="00932F8B" w:rsidRDefault="00932F8B" w:rsidP="00562C4C">
      <w:pPr>
        <w:rPr>
          <w:rFonts w:ascii="Times New Roman" w:hAnsi="Times New Roman" w:cs="Times New Roman"/>
          <w:lang w:val="et-EE"/>
        </w:rPr>
      </w:pPr>
    </w:p>
    <w:p w14:paraId="4A762076" w14:textId="4AA41DF0" w:rsidR="00562C4C" w:rsidRPr="00996DB5" w:rsidRDefault="00932F8B" w:rsidP="00932F8B">
      <w:pPr>
        <w:rPr>
          <w:rFonts w:ascii="Times New Roman" w:hAnsi="Times New Roman" w:cs="Times New Roman"/>
          <w:i/>
          <w:lang w:val="et-EE"/>
        </w:rPr>
      </w:pPr>
      <w:r w:rsidRPr="00996DB5">
        <w:rPr>
          <w:rFonts w:ascii="Times New Roman" w:hAnsi="Times New Roman" w:cs="Times New Roman"/>
          <w:i/>
          <w:lang w:val="et-EE"/>
        </w:rPr>
        <w:t>"</w:t>
      </w:r>
      <w:r w:rsidR="00562C4C" w:rsidRPr="00996DB5">
        <w:rPr>
          <w:rFonts w:ascii="Times New Roman" w:hAnsi="Times New Roman" w:cs="Times New Roman"/>
          <w:i/>
          <w:lang w:val="et-EE"/>
        </w:rPr>
        <w:t>Kõikvõimalik SS-sümboolika on summutatud. Bareljeefil on küll rinnas rist, aga haakristi pole. Peas on mehel universaalne Saksa armee kiiver, mille kuju pole aga kaugeltki põhjus seda kohe natslikuks tunnistada. Peaks ütlema, et monumendil on hoopis välja toodud tugev Eesti aspekt. Näiteks käisel on trikoloori kujutis ja Vabadussõja risti südamiku kujutisega kraeembleem."</w:t>
      </w:r>
      <w:r w:rsidR="00562C4C" w:rsidRPr="00996DB5">
        <w:rPr>
          <w:rFonts w:ascii="Times New Roman" w:hAnsi="Times New Roman" w:cs="Times New Roman"/>
          <w:i/>
          <w:vertAlign w:val="superscript"/>
          <w:lang w:val="et-EE"/>
        </w:rPr>
        <w:footnoteReference w:id="1"/>
      </w:r>
    </w:p>
    <w:p w14:paraId="4D718B21" w14:textId="77777777" w:rsidR="00932F8B" w:rsidRPr="00932F8B" w:rsidRDefault="00932F8B" w:rsidP="00562C4C">
      <w:pPr>
        <w:rPr>
          <w:rFonts w:ascii="Times New Roman" w:hAnsi="Times New Roman" w:cs="Times New Roman"/>
          <w:lang w:val="et-EE"/>
        </w:rPr>
      </w:pPr>
    </w:p>
    <w:p w14:paraId="6CD229F1" w14:textId="354052F1" w:rsidR="00932F8B" w:rsidRPr="00932F8B" w:rsidRDefault="00562C4C" w:rsidP="00562C4C">
      <w:pPr>
        <w:rPr>
          <w:rFonts w:ascii="Times New Roman" w:hAnsi="Times New Roman" w:cs="Times New Roman"/>
          <w:lang w:val="et-EE"/>
        </w:rPr>
      </w:pPr>
      <w:r w:rsidRPr="00932F8B">
        <w:rPr>
          <w:rFonts w:ascii="Times New Roman" w:hAnsi="Times New Roman" w:cs="Times New Roman"/>
          <w:lang w:val="et-EE"/>
        </w:rPr>
        <w:t>1940</w:t>
      </w:r>
      <w:r w:rsidR="00B716C7">
        <w:rPr>
          <w:rFonts w:ascii="Times New Roman" w:hAnsi="Times New Roman" w:cs="Times New Roman"/>
          <w:lang w:val="et-EE"/>
        </w:rPr>
        <w:t>.</w:t>
      </w:r>
      <w:r w:rsidRPr="00932F8B">
        <w:rPr>
          <w:rFonts w:ascii="Times New Roman" w:hAnsi="Times New Roman" w:cs="Times New Roman"/>
          <w:lang w:val="et-EE"/>
        </w:rPr>
        <w:t xml:space="preserve">-1941. aastal saatis Nõukogude võim Eestis korda rea inimsusevastaseid kuritegusid. Uue Nõukogude okupatsiooni vastu seistes ei olnud Eesti meestel üldjuhul valikut, missuguses mundris seda teha. Eesti Vabariigi viimane seaduslik peaminister Jüri </w:t>
      </w:r>
      <w:proofErr w:type="spellStart"/>
      <w:r w:rsidRPr="00932F8B">
        <w:rPr>
          <w:rFonts w:ascii="Times New Roman" w:hAnsi="Times New Roman" w:cs="Times New Roman"/>
          <w:lang w:val="et-EE"/>
        </w:rPr>
        <w:t>Uluots</w:t>
      </w:r>
      <w:proofErr w:type="spellEnd"/>
      <w:r w:rsidRPr="00932F8B">
        <w:rPr>
          <w:rFonts w:ascii="Times New Roman" w:hAnsi="Times New Roman" w:cs="Times New Roman"/>
          <w:lang w:val="et-EE"/>
        </w:rPr>
        <w:t xml:space="preserve"> teatas oma raadiokõnes 7. veebruaril 1944, et pooldab Eesti meeste mobilisatsiooni Saksa sõjaväkke kui ainsat võimalust Eesti päästa:</w:t>
      </w:r>
    </w:p>
    <w:p w14:paraId="751B08EE" w14:textId="77777777" w:rsidR="00932F8B" w:rsidRPr="00932F8B" w:rsidRDefault="00932F8B" w:rsidP="00562C4C">
      <w:pPr>
        <w:rPr>
          <w:rFonts w:ascii="Times New Roman" w:hAnsi="Times New Roman" w:cs="Times New Roman"/>
          <w:lang w:val="et-EE"/>
        </w:rPr>
      </w:pPr>
    </w:p>
    <w:p w14:paraId="30C82290" w14:textId="761C5BD4" w:rsidR="00562C4C" w:rsidRPr="00932F8B" w:rsidRDefault="00932F8B" w:rsidP="00562C4C">
      <w:pPr>
        <w:rPr>
          <w:rFonts w:ascii="Times New Roman" w:hAnsi="Times New Roman" w:cs="Times New Roman"/>
          <w:i/>
          <w:lang w:val="et-EE"/>
        </w:rPr>
      </w:pPr>
      <w:r w:rsidRPr="00932F8B">
        <w:rPr>
          <w:rFonts w:ascii="Times New Roman" w:hAnsi="Times New Roman" w:cs="Times New Roman"/>
          <w:i/>
          <w:lang w:val="et-EE"/>
        </w:rPr>
        <w:t>"</w:t>
      </w:r>
      <w:r w:rsidR="00562C4C" w:rsidRPr="00932F8B">
        <w:rPr>
          <w:rFonts w:ascii="Times New Roman" w:hAnsi="Times New Roman" w:cs="Times New Roman"/>
          <w:i/>
          <w:lang w:val="et-EE"/>
        </w:rPr>
        <w:t>Ainult ühiselt ja koondatud jõul saab rahvas enda kaitset teostada. Seepärast toetan täielikult mobilisatsiooni head kordaminekut. Mõtlen, et sel viisil eestlased omaendi jõududega on vajaduse kohaselt võimelised kaitsma oma maad ja oma rahvast, oma isasid ja oma emasid, oma õdesid ja vendi, oma poegi ja tütreid.</w:t>
      </w:r>
      <w:r w:rsidRPr="00932F8B">
        <w:rPr>
          <w:rFonts w:ascii="Times New Roman" w:hAnsi="Times New Roman" w:cs="Times New Roman"/>
          <w:i/>
          <w:lang w:val="et-EE"/>
        </w:rPr>
        <w:t>"</w:t>
      </w:r>
      <w:r w:rsidR="00562C4C" w:rsidRPr="00932F8B">
        <w:rPr>
          <w:rFonts w:ascii="Times New Roman" w:hAnsi="Times New Roman" w:cs="Times New Roman"/>
          <w:i/>
          <w:vertAlign w:val="superscript"/>
          <w:lang w:val="et-EE"/>
        </w:rPr>
        <w:footnoteReference w:id="2"/>
      </w:r>
    </w:p>
    <w:p w14:paraId="107420A6" w14:textId="77777777" w:rsidR="00932F8B" w:rsidRPr="00932F8B" w:rsidRDefault="00932F8B" w:rsidP="00562C4C">
      <w:pPr>
        <w:rPr>
          <w:rFonts w:ascii="Times New Roman" w:hAnsi="Times New Roman" w:cs="Times New Roman"/>
          <w:lang w:val="et-EE"/>
        </w:rPr>
      </w:pPr>
    </w:p>
    <w:p w14:paraId="08E2C409" w14:textId="52C8B87B" w:rsidR="00562C4C" w:rsidRPr="00932F8B" w:rsidRDefault="00996DB5" w:rsidP="00562C4C">
      <w:pPr>
        <w:rPr>
          <w:rFonts w:ascii="Times New Roman" w:hAnsi="Times New Roman" w:cs="Times New Roman"/>
          <w:lang w:val="et-EE"/>
        </w:rPr>
      </w:pPr>
      <w:r>
        <w:rPr>
          <w:rFonts w:ascii="Times New Roman" w:hAnsi="Times New Roman" w:cs="Times New Roman"/>
          <w:lang w:val="et-EE"/>
        </w:rPr>
        <w:t>31. augustil 2024 konfiskeeris aga PPA mälestusmärgi ajal, mil seda transporditi</w:t>
      </w:r>
      <w:r w:rsidR="00562C4C" w:rsidRPr="00932F8B">
        <w:rPr>
          <w:rFonts w:ascii="Times New Roman" w:hAnsi="Times New Roman" w:cs="Times New Roman"/>
          <w:lang w:val="et-EE"/>
        </w:rPr>
        <w:t xml:space="preserve"> Lihulasse</w:t>
      </w:r>
      <w:r>
        <w:rPr>
          <w:rFonts w:ascii="Times New Roman" w:hAnsi="Times New Roman" w:cs="Times New Roman"/>
          <w:lang w:val="et-EE"/>
        </w:rPr>
        <w:t xml:space="preserve"> –Peterburi maantee 12. kilomeetril peatati mälestusmärki transportinud kaubik ning päästeameti kraana abil mälestusmärk konfiskeeriti. Seda tehes tugineti põhjendusele, et</w:t>
      </w:r>
      <w:r w:rsidR="00562C4C" w:rsidRPr="00932F8B">
        <w:rPr>
          <w:rFonts w:ascii="Times New Roman" w:hAnsi="Times New Roman" w:cs="Times New Roman"/>
          <w:lang w:val="et-EE"/>
        </w:rPr>
        <w:t xml:space="preserve"> „monumendil on karistusseadustiku § 151</w:t>
      </w:r>
      <w:r w:rsidR="00932F8B" w:rsidRPr="00932F8B">
        <w:rPr>
          <w:rFonts w:ascii="Times New Roman" w:hAnsi="Times New Roman" w:cs="Times New Roman"/>
          <w:vertAlign w:val="superscript"/>
          <w:lang w:val="et-EE"/>
        </w:rPr>
        <w:t>1</w:t>
      </w:r>
      <w:r w:rsidR="00562C4C" w:rsidRPr="00932F8B">
        <w:rPr>
          <w:rFonts w:ascii="Times New Roman" w:hAnsi="Times New Roman" w:cs="Times New Roman"/>
          <w:lang w:val="et-EE"/>
        </w:rPr>
        <w:t xml:space="preserve"> tunnused ja on alust arvata, et monumenti võidakse püstitada avaliku eksponeerimise eesmärgil.” Siseministrit ja teisi valitsuse liikmeid </w:t>
      </w:r>
      <w:r w:rsidR="00562C4C" w:rsidRPr="00932F8B">
        <w:rPr>
          <w:rFonts w:ascii="Times New Roman" w:hAnsi="Times New Roman" w:cs="Times New Roman"/>
          <w:lang w:val="et-EE"/>
        </w:rPr>
        <w:lastRenderedPageBreak/>
        <w:t>oli enne operatsiooni algust sellest teavitatud</w:t>
      </w:r>
      <w:r w:rsidR="00932F8B">
        <w:rPr>
          <w:rFonts w:ascii="Times New Roman" w:hAnsi="Times New Roman" w:cs="Times New Roman"/>
          <w:lang w:val="et-EE"/>
        </w:rPr>
        <w:t>, mistõttu võib eeldada, et operatsioon viidi ellu valitsuse heakskiidul.</w:t>
      </w:r>
      <w:r w:rsidR="00562C4C" w:rsidRPr="00932F8B">
        <w:rPr>
          <w:rFonts w:ascii="Times New Roman" w:hAnsi="Times New Roman" w:cs="Times New Roman"/>
          <w:vertAlign w:val="superscript"/>
          <w:lang w:val="et-EE"/>
        </w:rPr>
        <w:footnoteReference w:id="3"/>
      </w:r>
    </w:p>
    <w:p w14:paraId="1325692F" w14:textId="77777777" w:rsidR="00932F8B" w:rsidRPr="00932F8B" w:rsidRDefault="00932F8B" w:rsidP="00562C4C">
      <w:pPr>
        <w:rPr>
          <w:rFonts w:ascii="Times New Roman" w:hAnsi="Times New Roman" w:cs="Times New Roman"/>
          <w:lang w:val="et-EE"/>
        </w:rPr>
      </w:pPr>
    </w:p>
    <w:p w14:paraId="7AFAE081" w14:textId="7225B125" w:rsidR="00932F8B" w:rsidRPr="00932F8B" w:rsidRDefault="00562C4C" w:rsidP="00562C4C">
      <w:pPr>
        <w:rPr>
          <w:rFonts w:ascii="Times New Roman" w:hAnsi="Times New Roman" w:cs="Times New Roman"/>
          <w:lang w:val="et-EE"/>
        </w:rPr>
      </w:pPr>
      <w:proofErr w:type="spellStart"/>
      <w:r w:rsidRPr="00932F8B">
        <w:rPr>
          <w:rFonts w:ascii="Times New Roman" w:hAnsi="Times New Roman" w:cs="Times New Roman"/>
          <w:lang w:val="et-EE"/>
        </w:rPr>
        <w:t>Karistuseadustiku</w:t>
      </w:r>
      <w:proofErr w:type="spellEnd"/>
      <w:r w:rsidRPr="00932F8B">
        <w:rPr>
          <w:rFonts w:ascii="Times New Roman" w:hAnsi="Times New Roman" w:cs="Times New Roman"/>
          <w:lang w:val="et-EE"/>
        </w:rPr>
        <w:t xml:space="preserve"> paragrahvis 151</w:t>
      </w:r>
      <w:r w:rsidR="00932F8B" w:rsidRPr="00932F8B">
        <w:rPr>
          <w:rFonts w:ascii="Times New Roman" w:hAnsi="Times New Roman" w:cs="Times New Roman"/>
          <w:vertAlign w:val="superscript"/>
          <w:lang w:val="et-EE"/>
        </w:rPr>
        <w:t>1</w:t>
      </w:r>
      <w:r w:rsidRPr="00932F8B">
        <w:rPr>
          <w:rFonts w:ascii="Times New Roman" w:hAnsi="Times New Roman" w:cs="Times New Roman"/>
          <w:lang w:val="et-EE"/>
        </w:rPr>
        <w:t xml:space="preserve"> lõikes 1 sätestatakse, et keelatud ja karistatav on "agressiooniakti, genotsiidi, inimsusevastase kuriteo või sõjakuriteo toimepanemisega seotud sümboli avaliku eksponeerimise eest </w:t>
      </w:r>
      <w:r w:rsidRPr="00B716C7">
        <w:rPr>
          <w:rFonts w:ascii="Times New Roman" w:hAnsi="Times New Roman" w:cs="Times New Roman"/>
          <w:i/>
          <w:lang w:val="et-EE"/>
        </w:rPr>
        <w:t>neid tegusid toetaval või õigustaval viisil</w:t>
      </w:r>
      <w:r w:rsidRPr="00932F8B">
        <w:rPr>
          <w:rFonts w:ascii="Times New Roman" w:hAnsi="Times New Roman" w:cs="Times New Roman"/>
          <w:lang w:val="et-EE"/>
        </w:rPr>
        <w:t>".</w:t>
      </w:r>
      <w:r w:rsidRPr="00932F8B">
        <w:rPr>
          <w:rFonts w:ascii="Times New Roman" w:hAnsi="Times New Roman" w:cs="Times New Roman"/>
          <w:vertAlign w:val="superscript"/>
          <w:lang w:val="et-EE"/>
        </w:rPr>
        <w:footnoteReference w:id="4"/>
      </w:r>
    </w:p>
    <w:p w14:paraId="2B09BA73" w14:textId="77777777" w:rsidR="00932F8B" w:rsidRPr="00932F8B" w:rsidRDefault="00932F8B" w:rsidP="00562C4C">
      <w:pPr>
        <w:rPr>
          <w:rFonts w:ascii="Times New Roman" w:hAnsi="Times New Roman" w:cs="Times New Roman"/>
          <w:lang w:val="et-EE"/>
        </w:rPr>
      </w:pPr>
    </w:p>
    <w:p w14:paraId="28C3C57D" w14:textId="256453FE" w:rsidR="00932F8B" w:rsidRPr="00932F8B" w:rsidRDefault="00562C4C" w:rsidP="00562C4C">
      <w:pPr>
        <w:rPr>
          <w:rFonts w:ascii="Times New Roman" w:hAnsi="Times New Roman" w:cs="Times New Roman"/>
          <w:lang w:val="et-EE"/>
        </w:rPr>
      </w:pPr>
      <w:r w:rsidRPr="00932F8B">
        <w:rPr>
          <w:rFonts w:ascii="Times New Roman" w:hAnsi="Times New Roman" w:cs="Times New Roman"/>
          <w:lang w:val="et-EE"/>
        </w:rPr>
        <w:t>Karistusseadustiku § 151</w:t>
      </w:r>
      <w:r w:rsidR="00932F8B" w:rsidRPr="00932F8B">
        <w:rPr>
          <w:rFonts w:ascii="Times New Roman" w:hAnsi="Times New Roman" w:cs="Times New Roman"/>
          <w:vertAlign w:val="superscript"/>
          <w:lang w:val="et-EE"/>
        </w:rPr>
        <w:t>1</w:t>
      </w:r>
      <w:r w:rsidRPr="00932F8B">
        <w:rPr>
          <w:rFonts w:ascii="Times New Roman" w:hAnsi="Times New Roman" w:cs="Times New Roman"/>
          <w:lang w:val="et-EE"/>
        </w:rPr>
        <w:t xml:space="preserve"> koostamisse kaasatud vandeadvokaat </w:t>
      </w:r>
      <w:proofErr w:type="spellStart"/>
      <w:r w:rsidRPr="00932F8B">
        <w:rPr>
          <w:rFonts w:ascii="Times New Roman" w:hAnsi="Times New Roman" w:cs="Times New Roman"/>
          <w:lang w:val="et-EE"/>
        </w:rPr>
        <w:t>Carri</w:t>
      </w:r>
      <w:proofErr w:type="spellEnd"/>
      <w:r w:rsidRPr="00932F8B">
        <w:rPr>
          <w:rFonts w:ascii="Times New Roman" w:hAnsi="Times New Roman" w:cs="Times New Roman"/>
          <w:lang w:val="et-EE"/>
        </w:rPr>
        <w:t xml:space="preserve"> </w:t>
      </w:r>
      <w:proofErr w:type="spellStart"/>
      <w:r w:rsidRPr="00932F8B">
        <w:rPr>
          <w:rFonts w:ascii="Times New Roman" w:hAnsi="Times New Roman" w:cs="Times New Roman"/>
          <w:lang w:val="et-EE"/>
        </w:rPr>
        <w:t>Ginteri</w:t>
      </w:r>
      <w:proofErr w:type="spellEnd"/>
      <w:r w:rsidRPr="00932F8B">
        <w:rPr>
          <w:rFonts w:ascii="Times New Roman" w:hAnsi="Times New Roman" w:cs="Times New Roman"/>
          <w:lang w:val="et-EE"/>
        </w:rPr>
        <w:t xml:space="preserve"> väitel ei vasta politsei ja siseministri argumendid Lihula monumendi koopia konfiskeerimisel </w:t>
      </w:r>
      <w:r w:rsidR="00B716C7">
        <w:rPr>
          <w:rFonts w:ascii="Times New Roman" w:hAnsi="Times New Roman" w:cs="Times New Roman"/>
          <w:lang w:val="et-EE"/>
        </w:rPr>
        <w:t>seaduses sätestatud nõuetele</w:t>
      </w:r>
      <w:r w:rsidRPr="00932F8B">
        <w:rPr>
          <w:rFonts w:ascii="Times New Roman" w:hAnsi="Times New Roman" w:cs="Times New Roman"/>
          <w:lang w:val="et-EE"/>
        </w:rPr>
        <w:t xml:space="preserve">. </w:t>
      </w:r>
      <w:proofErr w:type="spellStart"/>
      <w:r w:rsidRPr="00932F8B">
        <w:rPr>
          <w:rFonts w:ascii="Times New Roman" w:hAnsi="Times New Roman" w:cs="Times New Roman"/>
          <w:lang w:val="et-EE"/>
        </w:rPr>
        <w:t>Ginter</w:t>
      </w:r>
      <w:proofErr w:type="spellEnd"/>
      <w:r w:rsidRPr="00932F8B">
        <w:rPr>
          <w:rFonts w:ascii="Times New Roman" w:hAnsi="Times New Roman" w:cs="Times New Roman"/>
          <w:lang w:val="et-EE"/>
        </w:rPr>
        <w:t xml:space="preserve"> </w:t>
      </w:r>
      <w:r w:rsidR="00B716C7">
        <w:rPr>
          <w:rFonts w:ascii="Times New Roman" w:hAnsi="Times New Roman" w:cs="Times New Roman"/>
          <w:lang w:val="et-EE"/>
        </w:rPr>
        <w:t>osutab</w:t>
      </w:r>
      <w:r w:rsidRPr="00932F8B">
        <w:rPr>
          <w:rFonts w:ascii="Times New Roman" w:hAnsi="Times New Roman" w:cs="Times New Roman"/>
          <w:lang w:val="et-EE"/>
        </w:rPr>
        <w:t>, et karistusseadustiku § 151</w:t>
      </w:r>
      <w:r w:rsidR="00932F8B" w:rsidRPr="00932F8B">
        <w:rPr>
          <w:rFonts w:ascii="Times New Roman" w:hAnsi="Times New Roman" w:cs="Times New Roman"/>
          <w:vertAlign w:val="superscript"/>
          <w:lang w:val="et-EE"/>
        </w:rPr>
        <w:t>1</w:t>
      </w:r>
      <w:r w:rsidRPr="00932F8B">
        <w:rPr>
          <w:rFonts w:ascii="Times New Roman" w:hAnsi="Times New Roman" w:cs="Times New Roman"/>
          <w:lang w:val="et-EE"/>
        </w:rPr>
        <w:t xml:space="preserve"> koosseisu realiseerimiseks tuleb kõnealuseid sümboleid eksponeerida "neid tegusid toetaval või õigustaval viisil". Samuti on </w:t>
      </w:r>
      <w:proofErr w:type="spellStart"/>
      <w:r w:rsidRPr="00932F8B">
        <w:rPr>
          <w:rFonts w:ascii="Times New Roman" w:hAnsi="Times New Roman" w:cs="Times New Roman"/>
          <w:lang w:val="et-EE"/>
        </w:rPr>
        <w:t>Ginteri</w:t>
      </w:r>
      <w:proofErr w:type="spellEnd"/>
      <w:r w:rsidRPr="00932F8B">
        <w:rPr>
          <w:rFonts w:ascii="Times New Roman" w:hAnsi="Times New Roman" w:cs="Times New Roman"/>
          <w:lang w:val="et-EE"/>
        </w:rPr>
        <w:t xml:space="preserve"> sõnul arusaamatu, kuidas sai politsei üldse transpordis oleva </w:t>
      </w:r>
      <w:r w:rsidR="00ED6E7A">
        <w:rPr>
          <w:rFonts w:ascii="Times New Roman" w:hAnsi="Times New Roman" w:cs="Times New Roman"/>
          <w:lang w:val="et-EE"/>
        </w:rPr>
        <w:t xml:space="preserve">väidetava </w:t>
      </w:r>
      <w:r w:rsidRPr="00932F8B">
        <w:rPr>
          <w:rFonts w:ascii="Times New Roman" w:hAnsi="Times New Roman" w:cs="Times New Roman"/>
          <w:lang w:val="et-EE"/>
        </w:rPr>
        <w:t xml:space="preserve">sümboli puhul tuvastada </w:t>
      </w:r>
      <w:proofErr w:type="spellStart"/>
      <w:r w:rsidR="00ED6E7A">
        <w:rPr>
          <w:rFonts w:ascii="Times New Roman" w:hAnsi="Times New Roman" w:cs="Times New Roman"/>
          <w:lang w:val="et-EE"/>
        </w:rPr>
        <w:t>selel</w:t>
      </w:r>
      <w:proofErr w:type="spellEnd"/>
      <w:r w:rsidRPr="00932F8B">
        <w:rPr>
          <w:rFonts w:ascii="Times New Roman" w:hAnsi="Times New Roman" w:cs="Times New Roman"/>
          <w:lang w:val="et-EE"/>
        </w:rPr>
        <w:t xml:space="preserve"> kasutamise agressiooni toetaval viisil. </w:t>
      </w:r>
      <w:proofErr w:type="spellStart"/>
      <w:r w:rsidRPr="00932F8B">
        <w:rPr>
          <w:rFonts w:ascii="Times New Roman" w:hAnsi="Times New Roman" w:cs="Times New Roman"/>
          <w:lang w:val="et-EE"/>
        </w:rPr>
        <w:t>Ginteri</w:t>
      </w:r>
      <w:proofErr w:type="spellEnd"/>
      <w:r w:rsidRPr="00932F8B">
        <w:rPr>
          <w:rFonts w:ascii="Times New Roman" w:hAnsi="Times New Roman" w:cs="Times New Roman"/>
          <w:lang w:val="et-EE"/>
        </w:rPr>
        <w:t xml:space="preserve"> järelduse kohaselt karistusseadustiku § 151</w:t>
      </w:r>
      <w:r w:rsidR="00932F8B" w:rsidRPr="00932F8B">
        <w:rPr>
          <w:rFonts w:ascii="Times New Roman" w:hAnsi="Times New Roman" w:cs="Times New Roman"/>
          <w:vertAlign w:val="superscript"/>
          <w:lang w:val="et-EE"/>
        </w:rPr>
        <w:t>1</w:t>
      </w:r>
      <w:r w:rsidRPr="00932F8B">
        <w:rPr>
          <w:rFonts w:ascii="Times New Roman" w:hAnsi="Times New Roman" w:cs="Times New Roman"/>
          <w:lang w:val="et-EE"/>
        </w:rPr>
        <w:t xml:space="preserve"> kohast õigusrikkumist ei</w:t>
      </w:r>
      <w:r w:rsidR="00ED6E7A">
        <w:rPr>
          <w:rFonts w:ascii="Times New Roman" w:hAnsi="Times New Roman" w:cs="Times New Roman"/>
          <w:lang w:val="et-EE"/>
        </w:rPr>
        <w:t xml:space="preserve"> ole</w:t>
      </w:r>
      <w:r w:rsidRPr="00932F8B">
        <w:rPr>
          <w:rFonts w:ascii="Times New Roman" w:hAnsi="Times New Roman" w:cs="Times New Roman"/>
          <w:lang w:val="et-EE"/>
        </w:rPr>
        <w:t xml:space="preserve"> toimunud.</w:t>
      </w:r>
      <w:r w:rsidRPr="00932F8B">
        <w:rPr>
          <w:rFonts w:ascii="Times New Roman" w:hAnsi="Times New Roman" w:cs="Times New Roman"/>
          <w:vertAlign w:val="superscript"/>
          <w:lang w:val="et-EE"/>
        </w:rPr>
        <w:footnoteReference w:id="5"/>
      </w:r>
    </w:p>
    <w:p w14:paraId="297586B4" w14:textId="77777777" w:rsidR="00932F8B" w:rsidRPr="00932F8B" w:rsidRDefault="00932F8B" w:rsidP="00562C4C">
      <w:pPr>
        <w:rPr>
          <w:rFonts w:ascii="Times New Roman" w:hAnsi="Times New Roman" w:cs="Times New Roman"/>
          <w:lang w:val="et-EE"/>
        </w:rPr>
      </w:pPr>
    </w:p>
    <w:p w14:paraId="24A0BE83" w14:textId="7A36E461" w:rsidR="00562C4C" w:rsidRPr="00932F8B" w:rsidRDefault="00562C4C" w:rsidP="00562C4C">
      <w:pPr>
        <w:rPr>
          <w:rFonts w:ascii="Times New Roman" w:hAnsi="Times New Roman" w:cs="Times New Roman"/>
          <w:lang w:val="et-EE"/>
        </w:rPr>
      </w:pPr>
      <w:r w:rsidRPr="00932F8B">
        <w:rPr>
          <w:rFonts w:ascii="Times New Roman" w:hAnsi="Times New Roman" w:cs="Times New Roman"/>
          <w:lang w:val="et-EE"/>
        </w:rPr>
        <w:t>Seega oli</w:t>
      </w:r>
      <w:r w:rsidR="00ED6E7A">
        <w:rPr>
          <w:rFonts w:ascii="Times New Roman" w:hAnsi="Times New Roman" w:cs="Times New Roman"/>
          <w:lang w:val="et-EE"/>
        </w:rPr>
        <w:t xml:space="preserve"> </w:t>
      </w:r>
      <w:r w:rsidRPr="00932F8B">
        <w:rPr>
          <w:rFonts w:ascii="Times New Roman" w:hAnsi="Times New Roman" w:cs="Times New Roman"/>
          <w:lang w:val="et-EE"/>
        </w:rPr>
        <w:t xml:space="preserve">monumendi konfiskeerimine </w:t>
      </w:r>
      <w:r w:rsidR="00416B80">
        <w:rPr>
          <w:rFonts w:ascii="Times New Roman" w:hAnsi="Times New Roman" w:cs="Times New Roman"/>
          <w:lang w:val="et-EE"/>
        </w:rPr>
        <w:t xml:space="preserve">seadusevastane. Lisaks seondub väga tõsine küsimus PPA käitumise õiguspärasusest ka sellega, kuidas </w:t>
      </w:r>
      <w:r w:rsidR="00996DB5">
        <w:rPr>
          <w:rFonts w:ascii="Times New Roman" w:hAnsi="Times New Roman" w:cs="Times New Roman"/>
          <w:lang w:val="et-EE"/>
        </w:rPr>
        <w:t>oldi üldse</w:t>
      </w:r>
      <w:r w:rsidR="00416B80">
        <w:rPr>
          <w:rFonts w:ascii="Times New Roman" w:hAnsi="Times New Roman" w:cs="Times New Roman"/>
          <w:lang w:val="et-EE"/>
        </w:rPr>
        <w:t xml:space="preserve"> teadlik, kes, millal ja kuidas ausammast Lihulasse transpordib. </w:t>
      </w:r>
      <w:r w:rsidR="00996DB5">
        <w:rPr>
          <w:rFonts w:ascii="Times New Roman" w:hAnsi="Times New Roman" w:cs="Times New Roman"/>
          <w:lang w:val="et-EE"/>
        </w:rPr>
        <w:t>Esineb</w:t>
      </w:r>
      <w:r w:rsidR="00416B80">
        <w:rPr>
          <w:rFonts w:ascii="Times New Roman" w:hAnsi="Times New Roman" w:cs="Times New Roman"/>
          <w:lang w:val="et-EE"/>
        </w:rPr>
        <w:t xml:space="preserve"> põhjendatud kahtlus, et vastav teave </w:t>
      </w:r>
      <w:r w:rsidR="00996DB5">
        <w:rPr>
          <w:rFonts w:ascii="Times New Roman" w:hAnsi="Times New Roman" w:cs="Times New Roman"/>
          <w:lang w:val="et-EE"/>
        </w:rPr>
        <w:t>saadi</w:t>
      </w:r>
      <w:r w:rsidR="00416B80">
        <w:rPr>
          <w:rFonts w:ascii="Times New Roman" w:hAnsi="Times New Roman" w:cs="Times New Roman"/>
          <w:lang w:val="et-EE"/>
        </w:rPr>
        <w:t xml:space="preserve"> õigusliku</w:t>
      </w:r>
      <w:r w:rsidR="00ED6E7A">
        <w:rPr>
          <w:rFonts w:ascii="Times New Roman" w:hAnsi="Times New Roman" w:cs="Times New Roman"/>
          <w:lang w:val="et-EE"/>
        </w:rPr>
        <w:t xml:space="preserve"> aluseta </w:t>
      </w:r>
      <w:r w:rsidR="00416B80">
        <w:rPr>
          <w:rFonts w:ascii="Times New Roman" w:hAnsi="Times New Roman" w:cs="Times New Roman"/>
          <w:lang w:val="et-EE"/>
        </w:rPr>
        <w:t>jälitus</w:t>
      </w:r>
      <w:r w:rsidR="00996DB5">
        <w:rPr>
          <w:rFonts w:ascii="Times New Roman" w:hAnsi="Times New Roman" w:cs="Times New Roman"/>
          <w:lang w:val="et-EE"/>
        </w:rPr>
        <w:t>tegevuse</w:t>
      </w:r>
      <w:r w:rsidR="00416B80">
        <w:rPr>
          <w:rFonts w:ascii="Times New Roman" w:hAnsi="Times New Roman" w:cs="Times New Roman"/>
          <w:lang w:val="et-EE"/>
        </w:rPr>
        <w:t xml:space="preserve"> kaudu.</w:t>
      </w:r>
    </w:p>
    <w:p w14:paraId="27DDC21D" w14:textId="016CA5EF" w:rsidR="00932F8B" w:rsidRPr="00932F8B" w:rsidRDefault="00932F8B" w:rsidP="00562C4C">
      <w:pPr>
        <w:rPr>
          <w:rFonts w:ascii="Times New Roman" w:hAnsi="Times New Roman" w:cs="Times New Roman"/>
          <w:lang w:val="et-EE"/>
        </w:rPr>
      </w:pPr>
    </w:p>
    <w:p w14:paraId="39F65073" w14:textId="4DF67FF0" w:rsidR="00416B80" w:rsidRDefault="00996DB5" w:rsidP="00562C4C">
      <w:pPr>
        <w:rPr>
          <w:rFonts w:ascii="Times New Roman" w:hAnsi="Times New Roman" w:cs="Times New Roman"/>
          <w:lang w:val="et-EE"/>
        </w:rPr>
      </w:pPr>
      <w:r>
        <w:rPr>
          <w:rFonts w:ascii="Times New Roman" w:hAnsi="Times New Roman" w:cs="Times New Roman"/>
          <w:lang w:val="et-EE"/>
        </w:rPr>
        <w:t>Eelnevaga</w:t>
      </w:r>
      <w:r w:rsidR="00932F8B" w:rsidRPr="00932F8B">
        <w:rPr>
          <w:rFonts w:ascii="Times New Roman" w:hAnsi="Times New Roman" w:cs="Times New Roman"/>
          <w:lang w:val="et-EE"/>
        </w:rPr>
        <w:t xml:space="preserve"> seoses palum</w:t>
      </w:r>
      <w:r w:rsidR="00932F8B">
        <w:rPr>
          <w:rFonts w:ascii="Times New Roman" w:hAnsi="Times New Roman" w:cs="Times New Roman"/>
          <w:lang w:val="et-EE"/>
        </w:rPr>
        <w:t>e</w:t>
      </w:r>
      <w:r w:rsidR="00932F8B" w:rsidRPr="00932F8B">
        <w:rPr>
          <w:rFonts w:ascii="Times New Roman" w:hAnsi="Times New Roman" w:cs="Times New Roman"/>
          <w:lang w:val="et-EE"/>
        </w:rPr>
        <w:t xml:space="preserve"> Teilt kui õiguskantslerilt selgitust, mida peaksid kodanikud riigivõimu niisuguse kuritarvitamisega silmitsi seistes tegema. </w:t>
      </w:r>
      <w:r w:rsidR="00932F8B">
        <w:rPr>
          <w:rFonts w:ascii="Times New Roman" w:hAnsi="Times New Roman" w:cs="Times New Roman"/>
          <w:lang w:val="et-EE"/>
        </w:rPr>
        <w:t>Võimalik s</w:t>
      </w:r>
      <w:r w:rsidR="00932F8B" w:rsidRPr="00932F8B">
        <w:rPr>
          <w:rFonts w:ascii="Times New Roman" w:hAnsi="Times New Roman" w:cs="Times New Roman"/>
          <w:lang w:val="et-EE"/>
        </w:rPr>
        <w:t xml:space="preserve">oovitus pöörduda </w:t>
      </w:r>
      <w:r w:rsidR="00932F8B">
        <w:rPr>
          <w:rFonts w:ascii="Times New Roman" w:hAnsi="Times New Roman" w:cs="Times New Roman"/>
          <w:lang w:val="et-EE"/>
        </w:rPr>
        <w:t xml:space="preserve">oma õiguste kaitseks </w:t>
      </w:r>
      <w:r w:rsidR="00932F8B" w:rsidRPr="00932F8B">
        <w:rPr>
          <w:rFonts w:ascii="Times New Roman" w:hAnsi="Times New Roman" w:cs="Times New Roman"/>
          <w:lang w:val="et-EE"/>
        </w:rPr>
        <w:t xml:space="preserve">kohtu poole ei ole rahuldav, kuna kohtute käitumises on </w:t>
      </w:r>
      <w:r w:rsidR="00416B80">
        <w:rPr>
          <w:rFonts w:ascii="Times New Roman" w:hAnsi="Times New Roman" w:cs="Times New Roman"/>
          <w:lang w:val="et-EE"/>
        </w:rPr>
        <w:t xml:space="preserve">juba pikema aja vältel </w:t>
      </w:r>
      <w:r w:rsidR="00932F8B" w:rsidRPr="00932F8B">
        <w:rPr>
          <w:rFonts w:ascii="Times New Roman" w:hAnsi="Times New Roman" w:cs="Times New Roman"/>
          <w:lang w:val="et-EE"/>
        </w:rPr>
        <w:t>ilmnenud valitsuse kuritarvitusi õigustav muster</w:t>
      </w:r>
      <w:r>
        <w:rPr>
          <w:rFonts w:ascii="Times New Roman" w:hAnsi="Times New Roman" w:cs="Times New Roman"/>
          <w:lang w:val="et-EE"/>
        </w:rPr>
        <w:t xml:space="preserve">, </w:t>
      </w:r>
      <w:r w:rsidR="00932F8B" w:rsidRPr="00932F8B">
        <w:rPr>
          <w:rFonts w:ascii="Times New Roman" w:hAnsi="Times New Roman" w:cs="Times New Roman"/>
          <w:lang w:val="et-EE"/>
        </w:rPr>
        <w:t>pealegi vältavad kohtumenetlused aastaid ja osutuvad ka väga kulukaks.</w:t>
      </w:r>
      <w:r w:rsidR="00416B80">
        <w:rPr>
          <w:rFonts w:ascii="Times New Roman" w:hAnsi="Times New Roman" w:cs="Times New Roman"/>
          <w:lang w:val="et-EE"/>
        </w:rPr>
        <w:t xml:space="preserve"> </w:t>
      </w:r>
    </w:p>
    <w:p w14:paraId="77CA4E63" w14:textId="77777777" w:rsidR="00416B80" w:rsidRDefault="00416B80" w:rsidP="00562C4C">
      <w:pPr>
        <w:rPr>
          <w:rFonts w:ascii="Times New Roman" w:hAnsi="Times New Roman" w:cs="Times New Roman"/>
          <w:lang w:val="et-EE"/>
        </w:rPr>
      </w:pPr>
    </w:p>
    <w:p w14:paraId="40267BAB" w14:textId="2E40A847" w:rsidR="00932F8B" w:rsidRDefault="00416B80" w:rsidP="00562C4C">
      <w:pPr>
        <w:rPr>
          <w:rFonts w:ascii="Times New Roman" w:hAnsi="Times New Roman" w:cs="Times New Roman"/>
          <w:lang w:val="et-EE"/>
        </w:rPr>
      </w:pPr>
      <w:r>
        <w:rPr>
          <w:rFonts w:ascii="Times New Roman" w:hAnsi="Times New Roman" w:cs="Times New Roman"/>
          <w:lang w:val="et-EE"/>
        </w:rPr>
        <w:t xml:space="preserve">Olukord, kus täitevvõim rikub </w:t>
      </w:r>
      <w:r w:rsidR="00996DB5">
        <w:rPr>
          <w:rFonts w:ascii="Times New Roman" w:hAnsi="Times New Roman" w:cs="Times New Roman"/>
          <w:lang w:val="et-EE"/>
        </w:rPr>
        <w:t xml:space="preserve">aina süveneva karistamatuse tundega </w:t>
      </w:r>
      <w:r>
        <w:rPr>
          <w:rFonts w:ascii="Times New Roman" w:hAnsi="Times New Roman" w:cs="Times New Roman"/>
          <w:lang w:val="et-EE"/>
        </w:rPr>
        <w:t>kehtivat õigust, teades et kodanikel puuduvad tõhusad võimalused oma õigusi kaitsta</w:t>
      </w:r>
      <w:r w:rsidR="00996DB5">
        <w:rPr>
          <w:rFonts w:ascii="Times New Roman" w:hAnsi="Times New Roman" w:cs="Times New Roman"/>
          <w:lang w:val="et-EE"/>
        </w:rPr>
        <w:t xml:space="preserve"> ning seetõttu ei kaasne võimu kuritarvitustega mingit vastutust</w:t>
      </w:r>
      <w:r>
        <w:rPr>
          <w:rFonts w:ascii="Times New Roman" w:hAnsi="Times New Roman" w:cs="Times New Roman"/>
          <w:lang w:val="et-EE"/>
        </w:rPr>
        <w:t>, on omane mitte õigusriigile, vaid diktatuurilistele režiimidele.</w:t>
      </w:r>
      <w:r w:rsidR="00996DB5">
        <w:rPr>
          <w:rFonts w:ascii="Times New Roman" w:hAnsi="Times New Roman" w:cs="Times New Roman"/>
          <w:lang w:val="et-EE"/>
        </w:rPr>
        <w:t xml:space="preserve"> Niisuguste mustrite süvenemine Eesti Vabariigis</w:t>
      </w:r>
      <w:r w:rsidR="00B716C7">
        <w:rPr>
          <w:rFonts w:ascii="Times New Roman" w:hAnsi="Times New Roman" w:cs="Times New Roman"/>
          <w:lang w:val="et-EE"/>
        </w:rPr>
        <w:t xml:space="preserve"> </w:t>
      </w:r>
      <w:r w:rsidR="00996DB5">
        <w:rPr>
          <w:rFonts w:ascii="Times New Roman" w:hAnsi="Times New Roman" w:cs="Times New Roman"/>
          <w:lang w:val="et-EE"/>
        </w:rPr>
        <w:t xml:space="preserve">on äärmiselt kahetsusväärne ning nõuab õigusriigi ideaali oluliseks pidades </w:t>
      </w:r>
      <w:r w:rsidR="00ED6E7A">
        <w:rPr>
          <w:rFonts w:ascii="Times New Roman" w:hAnsi="Times New Roman" w:cs="Times New Roman"/>
          <w:lang w:val="et-EE"/>
        </w:rPr>
        <w:t>täit</w:t>
      </w:r>
      <w:r w:rsidR="00996DB5">
        <w:rPr>
          <w:rFonts w:ascii="Times New Roman" w:hAnsi="Times New Roman" w:cs="Times New Roman"/>
          <w:lang w:val="et-EE"/>
        </w:rPr>
        <w:t xml:space="preserve"> tähelepanu</w:t>
      </w:r>
      <w:r w:rsidR="00ED6E7A">
        <w:rPr>
          <w:rFonts w:ascii="Times New Roman" w:hAnsi="Times New Roman" w:cs="Times New Roman"/>
          <w:lang w:val="et-EE"/>
        </w:rPr>
        <w:t xml:space="preserve">. </w:t>
      </w:r>
    </w:p>
    <w:p w14:paraId="787EB89E" w14:textId="307D88C0" w:rsidR="00B716C7" w:rsidRDefault="00B716C7" w:rsidP="00562C4C">
      <w:pPr>
        <w:rPr>
          <w:rFonts w:ascii="Times New Roman" w:hAnsi="Times New Roman" w:cs="Times New Roman"/>
          <w:lang w:val="et-EE"/>
        </w:rPr>
      </w:pPr>
    </w:p>
    <w:p w14:paraId="5AF3F142" w14:textId="22D41E91" w:rsidR="00B716C7" w:rsidRPr="00932F8B" w:rsidRDefault="00B716C7" w:rsidP="00562C4C">
      <w:pPr>
        <w:rPr>
          <w:rFonts w:ascii="Times New Roman" w:hAnsi="Times New Roman" w:cs="Times New Roman"/>
          <w:lang w:val="et-EE"/>
        </w:rPr>
      </w:pPr>
      <w:r>
        <w:rPr>
          <w:rFonts w:ascii="Times New Roman" w:hAnsi="Times New Roman" w:cs="Times New Roman"/>
          <w:lang w:val="et-EE"/>
        </w:rPr>
        <w:t>Muu hulgas taotleme, et algataksite õiguskantslerina karistusseadustiku paragrahvi 151</w:t>
      </w:r>
      <w:r w:rsidRPr="00ED6E7A">
        <w:rPr>
          <w:rFonts w:ascii="Times New Roman" w:hAnsi="Times New Roman" w:cs="Times New Roman"/>
          <w:vertAlign w:val="superscript"/>
          <w:lang w:val="et-EE"/>
        </w:rPr>
        <w:t>1</w:t>
      </w:r>
      <w:r>
        <w:rPr>
          <w:rFonts w:ascii="Times New Roman" w:hAnsi="Times New Roman" w:cs="Times New Roman"/>
          <w:lang w:val="et-EE"/>
        </w:rPr>
        <w:t xml:space="preserve"> suhtes</w:t>
      </w:r>
      <w:r w:rsidR="00ED6E7A">
        <w:rPr>
          <w:rFonts w:ascii="Times New Roman" w:hAnsi="Times New Roman" w:cs="Times New Roman"/>
          <w:lang w:val="et-EE"/>
        </w:rPr>
        <w:t xml:space="preserve"> põhiseaduslikkuse järelevalve menetluse</w:t>
      </w:r>
      <w:r>
        <w:rPr>
          <w:rFonts w:ascii="Times New Roman" w:hAnsi="Times New Roman" w:cs="Times New Roman"/>
          <w:lang w:val="et-EE"/>
        </w:rPr>
        <w:t xml:space="preserve">, kuna on </w:t>
      </w:r>
      <w:r w:rsidR="00ED6E7A">
        <w:rPr>
          <w:rFonts w:ascii="Times New Roman" w:hAnsi="Times New Roman" w:cs="Times New Roman"/>
          <w:lang w:val="et-EE"/>
        </w:rPr>
        <w:t>vägagi</w:t>
      </w:r>
      <w:r>
        <w:rPr>
          <w:rFonts w:ascii="Times New Roman" w:hAnsi="Times New Roman" w:cs="Times New Roman"/>
          <w:lang w:val="et-EE"/>
        </w:rPr>
        <w:t xml:space="preserve"> küsitav, kas selle</w:t>
      </w:r>
      <w:r w:rsidR="00ED6E7A">
        <w:rPr>
          <w:rFonts w:ascii="Times New Roman" w:hAnsi="Times New Roman" w:cs="Times New Roman"/>
          <w:lang w:val="et-EE"/>
        </w:rPr>
        <w:t xml:space="preserve"> </w:t>
      </w:r>
      <w:r>
        <w:rPr>
          <w:rFonts w:ascii="Times New Roman" w:hAnsi="Times New Roman" w:cs="Times New Roman"/>
          <w:lang w:val="et-EE"/>
        </w:rPr>
        <w:t>laialivalguv ja ebamäärane sõnastus</w:t>
      </w:r>
      <w:r w:rsidR="00ED6E7A">
        <w:rPr>
          <w:rFonts w:ascii="Times New Roman" w:hAnsi="Times New Roman" w:cs="Times New Roman"/>
          <w:lang w:val="et-EE"/>
        </w:rPr>
        <w:t>, mis soosib riikliku karistusvõimu kuritarvitamist,</w:t>
      </w:r>
      <w:r>
        <w:rPr>
          <w:rFonts w:ascii="Times New Roman" w:hAnsi="Times New Roman" w:cs="Times New Roman"/>
          <w:lang w:val="et-EE"/>
        </w:rPr>
        <w:t xml:space="preserve"> vastab põhiseaduse nõuetele. </w:t>
      </w:r>
    </w:p>
    <w:p w14:paraId="4E60960B" w14:textId="5F4CBFC5" w:rsidR="00562C4C" w:rsidRPr="00932F8B" w:rsidRDefault="00562C4C">
      <w:pPr>
        <w:rPr>
          <w:rFonts w:ascii="Times New Roman" w:hAnsi="Times New Roman" w:cs="Times New Roman"/>
          <w:lang w:val="et-EE"/>
        </w:rPr>
      </w:pPr>
    </w:p>
    <w:p w14:paraId="1E65DFC8" w14:textId="79E13F3D" w:rsidR="00932F8B" w:rsidRDefault="00932F8B">
      <w:pPr>
        <w:rPr>
          <w:rFonts w:ascii="Times New Roman" w:hAnsi="Times New Roman" w:cs="Times New Roman"/>
          <w:lang w:val="et-EE"/>
        </w:rPr>
      </w:pPr>
      <w:r w:rsidRPr="00932F8B">
        <w:rPr>
          <w:rFonts w:ascii="Times New Roman" w:hAnsi="Times New Roman" w:cs="Times New Roman"/>
          <w:lang w:val="et-EE"/>
        </w:rPr>
        <w:t xml:space="preserve">Tallinnas, </w:t>
      </w:r>
      <w:r w:rsidR="00E66F30">
        <w:rPr>
          <w:rFonts w:ascii="Times New Roman" w:hAnsi="Times New Roman" w:cs="Times New Roman"/>
          <w:lang w:val="et-EE"/>
        </w:rPr>
        <w:t>11</w:t>
      </w:r>
      <w:r w:rsidRPr="00932F8B">
        <w:rPr>
          <w:rFonts w:ascii="Times New Roman" w:hAnsi="Times New Roman" w:cs="Times New Roman"/>
          <w:lang w:val="et-EE"/>
        </w:rPr>
        <w:t>. septembril 2024</w:t>
      </w:r>
    </w:p>
    <w:p w14:paraId="2F087A79" w14:textId="734F463A" w:rsidR="00416B80" w:rsidRDefault="00416B80">
      <w:pPr>
        <w:rPr>
          <w:rFonts w:ascii="Times New Roman" w:hAnsi="Times New Roman" w:cs="Times New Roman"/>
          <w:lang w:val="et-EE"/>
        </w:rPr>
      </w:pPr>
    </w:p>
    <w:p w14:paraId="434609D8" w14:textId="0F38809A" w:rsidR="00416B80" w:rsidRPr="00932F8B" w:rsidRDefault="00416B80">
      <w:pPr>
        <w:rPr>
          <w:rFonts w:ascii="Times New Roman" w:hAnsi="Times New Roman" w:cs="Times New Roman"/>
          <w:lang w:val="et-EE"/>
        </w:rPr>
      </w:pPr>
      <w:r>
        <w:rPr>
          <w:rFonts w:ascii="Times New Roman" w:hAnsi="Times New Roman" w:cs="Times New Roman"/>
          <w:lang w:val="et-EE"/>
        </w:rPr>
        <w:t>Lugupidamisega</w:t>
      </w:r>
    </w:p>
    <w:p w14:paraId="2D6747AC" w14:textId="6E3568B3" w:rsidR="00932F8B" w:rsidRPr="00932F8B" w:rsidRDefault="00932F8B">
      <w:pPr>
        <w:rPr>
          <w:rFonts w:ascii="Times New Roman" w:hAnsi="Times New Roman" w:cs="Times New Roman"/>
          <w:lang w:val="et-EE"/>
        </w:rPr>
      </w:pPr>
    </w:p>
    <w:p w14:paraId="11FE855B" w14:textId="51415B2C" w:rsidR="00932F8B" w:rsidRDefault="00E66F30">
      <w:pPr>
        <w:rPr>
          <w:rFonts w:ascii="Times New Roman" w:hAnsi="Times New Roman" w:cs="Times New Roman"/>
          <w:lang w:val="et-EE"/>
        </w:rPr>
      </w:pPr>
      <w:r>
        <w:rPr>
          <w:rFonts w:ascii="Times New Roman" w:hAnsi="Times New Roman" w:cs="Times New Roman"/>
          <w:lang w:val="et-EE"/>
        </w:rPr>
        <w:t>Eesti Konservatiivse Rahvaerakonna fraktsiooni liikmete nimel</w:t>
      </w:r>
    </w:p>
    <w:p w14:paraId="44936686" w14:textId="202F143D" w:rsidR="00E66F30" w:rsidRDefault="00E66F30">
      <w:pPr>
        <w:rPr>
          <w:rFonts w:ascii="Times New Roman" w:hAnsi="Times New Roman" w:cs="Times New Roman"/>
          <w:lang w:val="et-EE"/>
        </w:rPr>
      </w:pPr>
      <w:r>
        <w:rPr>
          <w:rFonts w:ascii="Times New Roman" w:hAnsi="Times New Roman" w:cs="Times New Roman"/>
          <w:lang w:val="et-EE"/>
        </w:rPr>
        <w:t>Martin Helme</w:t>
      </w:r>
    </w:p>
    <w:p w14:paraId="2581EDD1" w14:textId="769D3742" w:rsidR="00E66F30" w:rsidRPr="00932F8B" w:rsidRDefault="00E66F30">
      <w:pPr>
        <w:rPr>
          <w:rFonts w:ascii="Times New Roman" w:hAnsi="Times New Roman" w:cs="Times New Roman"/>
          <w:lang w:val="et-EE"/>
        </w:rPr>
      </w:pPr>
      <w:r>
        <w:rPr>
          <w:rFonts w:ascii="Times New Roman" w:hAnsi="Times New Roman" w:cs="Times New Roman"/>
          <w:lang w:val="et-EE"/>
        </w:rPr>
        <w:t>Fraktsiooni esimees</w:t>
      </w:r>
    </w:p>
    <w:p w14:paraId="5DD5F1DB" w14:textId="73AC498E" w:rsidR="00932F8B" w:rsidRPr="00932F8B" w:rsidRDefault="00932F8B">
      <w:pPr>
        <w:rPr>
          <w:rFonts w:ascii="Times New Roman" w:hAnsi="Times New Roman" w:cs="Times New Roman"/>
          <w:lang w:val="et-EE"/>
        </w:rPr>
      </w:pPr>
    </w:p>
    <w:p w14:paraId="338EB51D" w14:textId="77777777" w:rsidR="00932F8B" w:rsidRPr="00932F8B" w:rsidRDefault="00932F8B">
      <w:pPr>
        <w:rPr>
          <w:rFonts w:ascii="Times New Roman" w:hAnsi="Times New Roman" w:cs="Times New Roman"/>
          <w:lang w:val="et-EE"/>
        </w:rPr>
      </w:pPr>
    </w:p>
    <w:sectPr w:rsidR="00932F8B" w:rsidRPr="00932F8B" w:rsidSect="000E628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3760F" w14:textId="77777777" w:rsidR="00D36ABA" w:rsidRDefault="00D36ABA" w:rsidP="00562C4C">
      <w:r>
        <w:separator/>
      </w:r>
    </w:p>
  </w:endnote>
  <w:endnote w:type="continuationSeparator" w:id="0">
    <w:p w14:paraId="1E03A7B2" w14:textId="77777777" w:rsidR="00D36ABA" w:rsidRDefault="00D36ABA" w:rsidP="005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harter BT">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225F" w14:textId="77777777" w:rsidR="00D36ABA" w:rsidRDefault="00D36ABA" w:rsidP="00562C4C">
      <w:r>
        <w:separator/>
      </w:r>
    </w:p>
  </w:footnote>
  <w:footnote w:type="continuationSeparator" w:id="0">
    <w:p w14:paraId="60FE8305" w14:textId="77777777" w:rsidR="00D36ABA" w:rsidRDefault="00D36ABA" w:rsidP="00562C4C">
      <w:r>
        <w:continuationSeparator/>
      </w:r>
    </w:p>
  </w:footnote>
  <w:footnote w:id="1">
    <w:p w14:paraId="2B43CBC8" w14:textId="2677D2C9" w:rsidR="00562C4C" w:rsidRPr="00932F8B" w:rsidRDefault="00562C4C" w:rsidP="00996DB5">
      <w:pPr>
        <w:tabs>
          <w:tab w:val="left" w:pos="227"/>
        </w:tabs>
        <w:ind w:left="284" w:hanging="284"/>
        <w:rPr>
          <w:rFonts w:ascii="Times New Roman" w:hAnsi="Times New Roman" w:cs="Times New Roman"/>
        </w:rPr>
      </w:pPr>
      <w:r w:rsidRPr="00932F8B">
        <w:rPr>
          <w:rFonts w:ascii="Times New Roman" w:eastAsia="Charter BT" w:hAnsi="Times New Roman" w:cs="Times New Roman"/>
          <w:color w:val="000000"/>
          <w:sz w:val="20"/>
          <w:szCs w:val="20"/>
          <w:u w:color="000000"/>
          <w:vertAlign w:val="superscript"/>
          <w14:textOutline w14:w="0" w14:cap="flat" w14:cmpd="sng" w14:algn="ctr">
            <w14:noFill/>
            <w14:prstDash w14:val="solid"/>
            <w14:bevel/>
          </w14:textOutline>
        </w:rPr>
        <w:footnoteRef/>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 xml:space="preserve"> </w:t>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https://www.err.ee/423302/semiootik-torop-lihula-sammas-pole-natslik</w:t>
      </w:r>
    </w:p>
  </w:footnote>
  <w:footnote w:id="2">
    <w:p w14:paraId="62ED8FD8" w14:textId="5DDE3BE4" w:rsidR="00562C4C" w:rsidRPr="00932F8B" w:rsidRDefault="00562C4C" w:rsidP="00996DB5">
      <w:pPr>
        <w:tabs>
          <w:tab w:val="left" w:pos="227"/>
        </w:tabs>
        <w:ind w:left="284" w:hanging="284"/>
        <w:rPr>
          <w:rFonts w:ascii="Times New Roman" w:hAnsi="Times New Roman" w:cs="Times New Roman"/>
        </w:rPr>
      </w:pPr>
      <w:r w:rsidRPr="00932F8B">
        <w:rPr>
          <w:rFonts w:ascii="Times New Roman" w:eastAsia="Charter BT" w:hAnsi="Times New Roman" w:cs="Times New Roman"/>
          <w:color w:val="000000"/>
          <w:sz w:val="20"/>
          <w:szCs w:val="20"/>
          <w:u w:color="000000"/>
          <w:vertAlign w:val="superscript"/>
          <w14:textOutline w14:w="0" w14:cap="flat" w14:cmpd="sng" w14:algn="ctr">
            <w14:noFill/>
            <w14:prstDash w14:val="solid"/>
            <w14:bevel/>
          </w14:textOutline>
        </w:rPr>
        <w:footnoteRef/>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 xml:space="preserve"> </w:t>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https://dea.digar.ee/?a=is&amp;oid=eestisona19440208&amp;type=staticpdf&amp;e=-------et-25--1--txt-txIN|txTI|txAU|txTA-------------</w:t>
      </w:r>
    </w:p>
  </w:footnote>
  <w:footnote w:id="3">
    <w:p w14:paraId="4EB449A7" w14:textId="31AC6F9F" w:rsidR="00562C4C" w:rsidRPr="00932F8B" w:rsidRDefault="00562C4C" w:rsidP="00996DB5">
      <w:pPr>
        <w:tabs>
          <w:tab w:val="left" w:pos="227"/>
        </w:tabs>
        <w:ind w:left="284" w:hanging="284"/>
        <w:rPr>
          <w:rFonts w:ascii="Times New Roman" w:hAnsi="Times New Roman" w:cs="Times New Roman"/>
        </w:rPr>
      </w:pPr>
      <w:r w:rsidRPr="00932F8B">
        <w:rPr>
          <w:rFonts w:ascii="Times New Roman" w:eastAsia="Charter BT" w:hAnsi="Times New Roman" w:cs="Times New Roman"/>
          <w:color w:val="000000"/>
          <w:sz w:val="20"/>
          <w:szCs w:val="20"/>
          <w:u w:color="000000"/>
          <w:vertAlign w:val="superscript"/>
          <w14:textOutline w14:w="0" w14:cap="flat" w14:cmpd="sng" w14:algn="ctr">
            <w14:noFill/>
            <w14:prstDash w14:val="solid"/>
            <w14:bevel/>
          </w14:textOutline>
        </w:rPr>
        <w:footnoteRef/>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 xml:space="preserve"> </w:t>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https://www.err.ee/1609441211/laanemets-valitsus-oli-lihula-samba-konfiskeerimisest-teadlik</w:t>
      </w:r>
    </w:p>
  </w:footnote>
  <w:footnote w:id="4">
    <w:p w14:paraId="757A72FE" w14:textId="3F42FFC7" w:rsidR="00562C4C" w:rsidRPr="00932F8B" w:rsidRDefault="00562C4C" w:rsidP="00996DB5">
      <w:pPr>
        <w:tabs>
          <w:tab w:val="left" w:pos="227"/>
        </w:tabs>
        <w:ind w:left="284" w:hanging="284"/>
        <w:rPr>
          <w:rFonts w:ascii="Times New Roman" w:hAnsi="Times New Roman" w:cs="Times New Roman"/>
        </w:rPr>
      </w:pPr>
      <w:r w:rsidRPr="00932F8B">
        <w:rPr>
          <w:rFonts w:ascii="Times New Roman" w:eastAsia="Charter BT" w:hAnsi="Times New Roman" w:cs="Times New Roman"/>
          <w:color w:val="000000"/>
          <w:sz w:val="20"/>
          <w:szCs w:val="20"/>
          <w:u w:color="000000"/>
          <w:vertAlign w:val="superscript"/>
          <w14:textOutline w14:w="0" w14:cap="flat" w14:cmpd="sng" w14:algn="ctr">
            <w14:noFill/>
            <w14:prstDash w14:val="solid"/>
            <w14:bevel/>
          </w14:textOutline>
        </w:rPr>
        <w:footnoteRef/>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 xml:space="preserve"> </w:t>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sidRP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https://www.riigiteataja.ee/akt/111032023010#para151b1</w:t>
      </w:r>
    </w:p>
  </w:footnote>
  <w:footnote w:id="5">
    <w:p w14:paraId="759A669E" w14:textId="085B470B" w:rsidR="00562C4C" w:rsidRPr="00932F8B" w:rsidRDefault="00562C4C" w:rsidP="00996DB5">
      <w:pPr>
        <w:tabs>
          <w:tab w:val="left" w:pos="227"/>
        </w:tabs>
        <w:ind w:left="284" w:hanging="284"/>
        <w:rPr>
          <w:rFonts w:ascii="Times New Roman" w:hAnsi="Times New Roman" w:cs="Times New Roman"/>
        </w:rPr>
      </w:pPr>
      <w:r w:rsidRPr="00932F8B">
        <w:rPr>
          <w:rFonts w:ascii="Times New Roman" w:eastAsia="Charter BT" w:hAnsi="Times New Roman" w:cs="Times New Roman"/>
          <w:color w:val="000000"/>
          <w:sz w:val="20"/>
          <w:szCs w:val="20"/>
          <w:u w:color="000000"/>
          <w:vertAlign w:val="superscript"/>
          <w14:textOutline w14:w="0" w14:cap="flat" w14:cmpd="sng" w14:algn="ctr">
            <w14:noFill/>
            <w14:prstDash w14:val="solid"/>
            <w14:bevel/>
          </w14:textOutline>
        </w:rPr>
        <w:footnoteRef/>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 xml:space="preserve"> </w:t>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00996DB5">
        <w:rPr>
          <w:rFonts w:ascii="Times New Roman" w:eastAsia="Charter BT" w:hAnsi="Times New Roman" w:cs="Times New Roman"/>
          <w:color w:val="000000"/>
          <w:sz w:val="20"/>
          <w:szCs w:val="20"/>
          <w:u w:color="000000"/>
          <w14:textOutline w14:w="0" w14:cap="flat" w14:cmpd="sng" w14:algn="ctr">
            <w14:noFill/>
            <w14:prstDash w14:val="solid"/>
            <w14:bevel/>
          </w14:textOutline>
        </w:rPr>
        <w:tab/>
      </w:r>
      <w:r w:rsidRPr="00932F8B">
        <w:rPr>
          <w:rFonts w:ascii="Times New Roman" w:eastAsia="Charter BT" w:hAnsi="Times New Roman" w:cs="Times New Roman"/>
          <w:color w:val="000000"/>
          <w:sz w:val="20"/>
          <w:szCs w:val="20"/>
          <w:u w:color="000000"/>
          <w14:textOutline w14:w="0" w14:cap="flat" w14:cmpd="sng" w14:algn="ctr">
            <w14:noFill/>
            <w14:prstDash w14:val="solid"/>
            <w14:bevel/>
          </w14:textOutline>
        </w:rPr>
        <w:t>https://www.err.ee/1609442177/ginter-seadus-ei-keela-lihula-samba-transportimist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4C"/>
    <w:rsid w:val="000E628B"/>
    <w:rsid w:val="002127B9"/>
    <w:rsid w:val="00416B80"/>
    <w:rsid w:val="004B6F2E"/>
    <w:rsid w:val="00562C4C"/>
    <w:rsid w:val="007E5846"/>
    <w:rsid w:val="00932F8B"/>
    <w:rsid w:val="00996DB5"/>
    <w:rsid w:val="00AA5F53"/>
    <w:rsid w:val="00B716C7"/>
    <w:rsid w:val="00D36ABA"/>
    <w:rsid w:val="00E66F30"/>
    <w:rsid w:val="00ED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AB0C"/>
  <w15:chartTrackingRefBased/>
  <w15:docId w15:val="{2E987FD5-623B-3D46-9133-16B41B5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Helme</cp:lastModifiedBy>
  <cp:revision>2</cp:revision>
  <dcterms:created xsi:type="dcterms:W3CDTF">2024-09-11T11:08:00Z</dcterms:created>
  <dcterms:modified xsi:type="dcterms:W3CDTF">2024-09-11T11:08:00Z</dcterms:modified>
</cp:coreProperties>
</file>